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59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736"/>
        <w:gridCol w:w="626"/>
        <w:gridCol w:w="1287"/>
        <w:gridCol w:w="12149"/>
        <w:gridCol w:w="1839"/>
        <w:gridCol w:w="13474"/>
        <w:gridCol w:w="664"/>
        <w:gridCol w:w="184"/>
      </w:tblGrid>
      <w:tr>
        <w:trPr>
          <w:trHeight w:val="184" w:hRule="exact"/>
          <w:cantSplit/>
        </w:trPr>
        <w:tc>
          <w:tcPr>
            <w:tcW w:w="30959" w:type="dxa"/>
            <w:gridSpan w:val="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59" w:hRule="exact"/>
          <w:cantSplit/>
        </w:trPr>
        <w:tc>
          <w:tcPr>
            <w:tcW w:w="736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1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Извещение</w:t>
            </w:r>
          </w:p>
        </w:tc>
        <w:tc>
          <w:tcPr>
            <w:tcW w:w="1214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3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5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Обозначение ПИ (ДПР, ПР)</w:t>
            </w:r>
          </w:p>
        </w:tc>
        <w:tc>
          <w:tcPr>
            <w:tcW w:w="1347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6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</w:t>
            </w:r>
          </w:p>
        </w:tc>
        <w:tc>
          <w:tcPr>
            <w:tcW w:w="18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1" w:hRule="exact"/>
          <w:cantSplit/>
        </w:trPr>
        <w:tc>
          <w:tcPr>
            <w:tcW w:w="736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Изм.</w:t>
            </w:r>
          </w:p>
        </w:tc>
        <w:tc>
          <w:tcPr>
            <w:tcW w:w="287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Содержание изменения</w:t>
            </w:r>
          </w:p>
        </w:tc>
        <w:tc>
          <w:tcPr>
            <w:tcW w:w="66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56" w:hRule="exact"/>
          <w:cantSplit/>
        </w:trPr>
        <w:tc>
          <w:tcPr>
            <w:tcW w:w="736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9414" w:type="dxa"/>
            <w:gridSpan w:val="5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0764" w:hRule="exact"/>
          <w:cantSplit/>
        </w:trPr>
        <w:tc>
          <w:tcPr>
            <w:tcW w:w="736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40" w:type="dxa"/>
            <w:gridSpan w:val="6"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84" w:hRule="exact"/>
          <w:cantSplit/>
        </w:trPr>
        <w:tc>
          <w:tcPr>
            <w:tcW w:w="30959" w:type="dxa"/>
            <w:gridSpan w:val="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31000" w:h="21908"/>
      <w:pgMar w:top="19" w:right="22" w:bottom="0" w:left="1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